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ОТЧЕТ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о деятельности Ассоциации медицинских работников Республики Татарстан за 2022-2023 годы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</w:pP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Ассоциация медицинских работников Республики Татарстан я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вляется некоммерческой организацией, учрежденной в целях оказания содействия профессиональной деятельности медицинских работников, развития и совершенствования законодательной базы в сфере здравоохранения, повышения качества оказываемой медицинской помощи, защиты профессиональных прав и законных интересов своих членов. 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По состоянию на конец декабря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общее число врачей государственных медицинских учреждений составляет 13129 человека. Членами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Ассоциации </w:t>
      </w:r>
      <w:proofErr w:type="gramStart"/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11856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90,3%.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</w:p>
    <w:p w:rsidR="00AF6A4A" w:rsidRDefault="00AF6A4A" w:rsidP="00AF6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Вступление в АМР РТ осуществляется индивидуально путем подачи заявления на имя председателя ассоциации.</w:t>
      </w:r>
    </w:p>
    <w:p w:rsidR="00AF6A4A" w:rsidRDefault="00AF6A4A" w:rsidP="00AF6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Вступительный взнос составляет 500 рублей, ежегодный членский взнос – 1500 рублей.</w:t>
      </w:r>
    </w:p>
    <w:p w:rsidR="00AF6A4A" w:rsidRDefault="00AF6A4A" w:rsidP="00AF6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взносов осуществляется через бухгалтерию лечебного учреждения. </w:t>
      </w:r>
    </w:p>
    <w:p w:rsidR="00AF6A4A" w:rsidRDefault="00AF6A4A" w:rsidP="00AF6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правление АМР избран 21 человек. Возглавляет Правление АМР РТ председатель. В Правлении организовано 5 комитетов: организационный, экспертизы нормативно-правовых актов, правовой и страхования ответственности, сотрудничества с органами государственной власти, комитет по аккредитации, аттестации и непрерывному профессиональному образованию. Заседания Правления проводятся ежемесячно. Еженедельно президент АМР РТ участвует в заседаниях совета Национальной медицинской палаты по видео-конференц-связи.</w:t>
      </w:r>
    </w:p>
    <w:p w:rsidR="00AF6A4A" w:rsidRDefault="00AF6A4A" w:rsidP="00AF6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Конференция членов ассоциации проводится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раз в 3 года. Принимает участие Министр здравоохранения Республики Татарстан, представители Государственного Совета республики, Кабинета Министров РТ.</w:t>
      </w:r>
    </w:p>
    <w:p w:rsidR="00AF6A4A" w:rsidRDefault="00AF6A4A" w:rsidP="00AF6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штате АМР РТ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имеются  юрист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администратор, бухгалтер, водитель. АМР РТ располагает отдельным офисом, состоящим из 5 кабинетов и помещения для заседаний Правления.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Члены правления входят 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Координационного совета по защите прав застрахованных лиц при предоставлении медицинской помощи и реализации закона в сфере ОМС на территории Республики Татарстан,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аттестационных комиссий, тарифной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фонда ОМС, а также являются членами Общественной палаты РТ, Общественного Совета Министерства здравоохранения РТ и РФ, территориального органа Росздравнадзора по РТ.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ознакомления с принципами работы ассоциации и привлечения новых членов правлением ассоциации активно используются площадки коммуникаций с медицинскими организациями, путем как очных встреч, так и в онлайн режиме. 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  основной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защите прав медицинских работников за 2022г.  Ассоциацией медицинских работников Республики Татарстан было рассмотрено 15 обращений от руководителей медицинских учреждений, врачей, медицинских сестер и фельдшеров Республики Татарстан за оказанием им правовой помощи. По всем жалобам пациентов на действия медицинских работников РТ – споры урегулированы в досудебном порядке.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медицинских работников в 2022 году было возбуждено 7 уголовных дел. 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гражданским делам о компенсации морального и материального вреда в отношении медицинских учреждений РТ и врачей пациентами и их родственниками было подано 30 исковых заявления на общую сумму 88 000 000 рублей.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2 исковым заявлениям решения судов вынесено в пользу медицинских учреждений и врачей РТ. Общая сумму решений в пользу медицинских учреждений и врачей РТ составила – 15 000 000 рублей по июнь 2022 год.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защите медицинских работников РТ в районы Республики Татарстан были совершены 32 выезда. По г. Казани свыше 200 выездов.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2023 г. юристы ассоциации приняли участие в 7 уголовных делах. Прекращено на стадии следствия – 6. На стадии обращения в Следственный комитет Республики Татарстан по РФ 3 случая, когда пациенты забирали свои заявления. По гражданским делам подано 14исков на сумму 192 500 000 руб. Выиграно в пользу медицинских организаций на сумму 183 000 000 руб. Присуждено пациентам 9 500 000 руб.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530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застрахованных АМР РТ в рамках защиты профессиональной ответственности врача составляет на 2024 год – 7 284 или 61,4% от членов ассоциации.   </w:t>
      </w:r>
    </w:p>
    <w:p w:rsidR="00AF6A4A" w:rsidRDefault="00AF6A4A" w:rsidP="00AF6A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Преимущества корпоративного страхования: кратное снижение по сравнению с индивидуальным страхованием суммы страховой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ab/>
        <w:t>премии. Группы высокого риска: хирурги всех специальностей, акушеры-гинекологи, анестезиологи-реаниматологи, диагностические специальности: УЗИ, рентгенология, функциональная диагностика.</w:t>
      </w:r>
    </w:p>
    <w:p w:rsidR="00AF6A4A" w:rsidRDefault="00AF6A4A" w:rsidP="00AF6A4A">
      <w:pPr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Варианты страховых сумм: 500 тыс. рублей (рекомендовано для амбулаторно-поликлинических учреждений), 1 млн. рублей (рекомендовано для ЦРБ, городских больниц), 2 млн. рублей (рекомендовано для учреждений высокой степени риска).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Ассоциацией проведена работа по сбору информации о работе профессиональных сообществ в Республике Татарстан. По результатам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анкетирования  установлено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в республике функционирует 40 профессиональных медицинских сообществ различного статуса, из них: 6 имеют регистрацию на территории РТ, 16 общественных организаций имеют филиалы (отделения, подразделения) Российских профессиональных сообществ. На территории республики медицинские работники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членами 15 Российских (окружных) профессиональных сообществ. Имеется профессиональное сообщество офтальмологов, которое является структурным подразделением АМР РТ.</w:t>
      </w:r>
    </w:p>
    <w:p w:rsidR="00AF6A4A" w:rsidRDefault="00AF6A4A" w:rsidP="00AF6A4A">
      <w:pPr>
        <w:ind w:firstLine="567"/>
        <w:jc w:val="both"/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Проведено совместное заседание Правления Ассоциации с профессиональными сообществами на котором обсуждены пути взаимодействия и планы по совместной работе.</w:t>
      </w:r>
      <w:r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Татарстан под руководством АМР РТ создано 85 аккредитационных подкомиссий по медицинским специальностям и 9 комиссий по немедицинским специальностям.  Сформированы новые комиссии по немедицинским специальностям: физик-эксперт, химик-эксперт, инструктор методист по ЛФК, судебный эксперт, специалист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эргореабилитации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медицинский физик, специалист по физической реабилитации.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2023 года на первичную аккредитацию было подано 734 заявления, из них успешно завершили процедуру 707 претендентов. Первичная специализированная и периодическая аккредитация: подано документов 2248, успешно завершили 2040.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ассоциации в непрерывном медицинском образовании опосредовано, так как в республике 3 ВУЗа: КГМУ, КГМА, КФУ, в которых широко представлены программы повышения квалификации, кроме этого, проводятся конференции с возможностью получения кредитных баллов в рамках непрерывного образования. В составе Правления АМР РТ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учрежден  комитет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аккредитации, аттестации и  непрерывному медицинскому образованию. Отработаны взаимодействия между всеми ВУЗами. Количество зарегистрированных на портале непрерывного медицинского образования 28176 врачей и средних медицинских работников. Через единый кабинет ВУЗов проводится контроль регистрации и проверка активности врачей.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АМР РТ ведет свой Сайт, который регулярно наполняется информацией о работе АМР РТ, НМП, о новостях законодательства. Функционирует чат Правления, широко используется Телеграмм канал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Медицина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Татарстана». 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Силами ассоциации ранее был издан «Этический кодекс врача», выпущены методические рекомендации по различным вопросам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учреждений,  издано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тома из серии «Жизнь замечательных врачей». </w:t>
      </w:r>
    </w:p>
    <w:p w:rsidR="00AF6A4A" w:rsidRDefault="00AF6A4A" w:rsidP="00AF6A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2008 года с участием Ассоциации проводится республиканский конкурс профессионального мастерства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Врач года - 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чэчэклэр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Calibri" w:hAnsi="Calibri" w:cs="Calibri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выпускаются  брошюры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представлением номинантов, выделяются средства на поощрение победителей. В 2024 году п</w:t>
      </w:r>
      <w:r>
        <w:rPr>
          <w:rFonts w:ascii="Times New Roman" w:hAnsi="Times New Roman" w:cs="Times New Roman"/>
          <w:sz w:val="28"/>
          <w:szCs w:val="28"/>
        </w:rPr>
        <w:t xml:space="preserve">о итогам конкурса были определены победители по семи номинациям: «Медицинский работник года»,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«Уникальный случай»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bookmarkStart w:id="0" w:name="_Hlk1719297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команда первичного звена (городские поликлиники)»,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команда первичного звена (детские поликлиники)»,  «Лучшая команда первичного звена (ЦРБ)»,  </w:t>
      </w:r>
      <w:bookmarkStart w:id="1" w:name="_Hlk1719339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«Легенда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bookmarkEnd w:id="1"/>
      <w:r>
        <w:rPr>
          <w:rFonts w:ascii="Times New Roman" w:hAnsi="Times New Roman" w:cs="Times New Roman"/>
          <w:sz w:val="28"/>
          <w:szCs w:val="28"/>
        </w:rPr>
        <w:t>«Врач года».</w:t>
      </w:r>
    </w:p>
    <w:p w:rsidR="00AF6A4A" w:rsidRDefault="00AF6A4A" w:rsidP="00AF6A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призерам, номинантам и дипломантам конкурса были вручены именные ценные подарки, а также сертификаты на стажировку в профильных клиниках Российской Федерации и за рубежом. </w:t>
      </w:r>
    </w:p>
    <w:p w:rsidR="00AF6A4A" w:rsidRDefault="00AF6A4A" w:rsidP="00AF6A4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межведомственной координации деятельности, направленной на защиту прав медицинских работников, заключены соглашения о сотрудничестве с Министерством здравоохранения РТ, Территориальным органом Росздравнадзора по РТ, Региональным отделением Общероссийской общественной организации «Ассоциация юристов России», Татарстанской организацией профсоюза работников здравоохранения РФ. Подготовлен проект соглашения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Татарстанским региональным отделением Общероссийской общественной организации «Российский Красный Крест».</w:t>
      </w:r>
    </w:p>
    <w:p w:rsidR="00AF6A4A" w:rsidRDefault="00AF6A4A" w:rsidP="00AF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2BB" w:rsidRDefault="00AF6A4A">
      <w:bookmarkStart w:id="2" w:name="_GoBack"/>
      <w:bookmarkEnd w:id="2"/>
    </w:p>
    <w:sectPr w:rsidR="00E2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4A"/>
    <w:rsid w:val="000C2A6D"/>
    <w:rsid w:val="00AF6A4A"/>
    <w:rsid w:val="00F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B78-DE7A-48DA-A570-E23F085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2024-07-25T11:23:00Z</dcterms:created>
  <dcterms:modified xsi:type="dcterms:W3CDTF">2024-07-25T11:23:00Z</dcterms:modified>
</cp:coreProperties>
</file>